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B0" w:rsidRDefault="00EF2C5A" w:rsidP="00BC1D3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MIES SIJAISISÄNÄ -</w:t>
      </w:r>
      <w:r w:rsidR="00BC1D38">
        <w:rPr>
          <w:b/>
          <w:color w:val="FF0000"/>
          <w:sz w:val="36"/>
          <w:szCs w:val="36"/>
        </w:rPr>
        <w:t>työpaja</w:t>
      </w:r>
      <w:r>
        <w:rPr>
          <w:b/>
          <w:color w:val="FF0000"/>
          <w:sz w:val="36"/>
          <w:szCs w:val="36"/>
        </w:rPr>
        <w:t xml:space="preserve"> Oulu 18.</w:t>
      </w:r>
      <w:r w:rsidR="0042182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-</w:t>
      </w:r>
      <w:r w:rsidR="0042182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19.5.2016</w:t>
      </w:r>
    </w:p>
    <w:p w:rsidR="00EC52DE" w:rsidRDefault="00EC52DE" w:rsidP="00BC1D38">
      <w:pPr>
        <w:rPr>
          <w:b/>
          <w:color w:val="FF0000"/>
          <w:sz w:val="36"/>
          <w:szCs w:val="36"/>
        </w:rPr>
      </w:pPr>
    </w:p>
    <w:p w:rsidR="00BE7414" w:rsidRPr="00EC52DE" w:rsidRDefault="00EC52DE" w:rsidP="00BC1D38">
      <w:pPr>
        <w:rPr>
          <w:b/>
          <w:sz w:val="24"/>
          <w:szCs w:val="24"/>
        </w:rPr>
      </w:pPr>
      <w:r w:rsidRPr="00EE5A00">
        <w:rPr>
          <w:rFonts w:asciiTheme="minorHAnsi" w:hAnsiTheme="minorHAnsi" w:cs="Arial"/>
          <w:b/>
          <w:sz w:val="24"/>
          <w:szCs w:val="24"/>
        </w:rPr>
        <w:t>ISYYTTÄ PARRASVALOISSA</w:t>
      </w:r>
    </w:p>
    <w:p w:rsidR="002B4E90" w:rsidRDefault="00BC1D38" w:rsidP="00EE5A00">
      <w:pPr>
        <w:rPr>
          <w:rFonts w:asciiTheme="minorHAnsi" w:hAnsiTheme="minorHAnsi" w:cs="Arial"/>
          <w:sz w:val="24"/>
          <w:szCs w:val="24"/>
        </w:rPr>
      </w:pPr>
      <w:r w:rsidRPr="008A1CDA">
        <w:rPr>
          <w:rFonts w:asciiTheme="minorHAnsi" w:hAnsiTheme="minorHAnsi" w:cs="Arial"/>
          <w:sz w:val="24"/>
          <w:szCs w:val="24"/>
        </w:rPr>
        <w:t>Sijaisperheet ovat tavallisia, tehtäväänsä valmennettuja perheitä, joissa syntymäperheestään erossa oleva lapsi saa sekä kodin että perheen. Terveyden ja hyvinvoinnin laitoksen</w:t>
      </w:r>
      <w:r w:rsidR="0042182B">
        <w:rPr>
          <w:rFonts w:asciiTheme="minorHAnsi" w:hAnsiTheme="minorHAnsi" w:cs="Arial"/>
          <w:sz w:val="24"/>
          <w:szCs w:val="24"/>
        </w:rPr>
        <w:t xml:space="preserve"> tilastojen mukaan Suomessa eli vuonna 2014 sijaisperheisiin </w:t>
      </w:r>
      <w:r w:rsidRPr="008A1CDA">
        <w:rPr>
          <w:rFonts w:asciiTheme="minorHAnsi" w:hAnsiTheme="minorHAnsi" w:cs="Arial"/>
          <w:sz w:val="24"/>
          <w:szCs w:val="24"/>
        </w:rPr>
        <w:t>sijoitettuna 6 233 lasta.</w:t>
      </w:r>
      <w:r w:rsidR="00EF2C5A">
        <w:rPr>
          <w:rFonts w:asciiTheme="minorHAnsi" w:hAnsiTheme="minorHAnsi" w:cs="Arial"/>
          <w:sz w:val="24"/>
          <w:szCs w:val="24"/>
        </w:rPr>
        <w:t xml:space="preserve"> </w:t>
      </w:r>
      <w:r w:rsidR="002B4E90">
        <w:rPr>
          <w:rFonts w:asciiTheme="minorHAnsi" w:hAnsiTheme="minorHAnsi" w:cs="Arial"/>
          <w:sz w:val="24"/>
          <w:szCs w:val="24"/>
        </w:rPr>
        <w:t xml:space="preserve">Noin puolet sijaisvanhemmista on miehiä, sijaisisiä. </w:t>
      </w:r>
      <w:r w:rsidR="0042182B">
        <w:rPr>
          <w:rFonts w:asciiTheme="minorHAnsi" w:hAnsiTheme="minorHAnsi" w:cs="Arial"/>
          <w:sz w:val="24"/>
          <w:szCs w:val="24"/>
        </w:rPr>
        <w:t>Sijaisisät ovat asiantuntijoita perheensä lasten asioissa kuten sijaisäiditkin, mutta viranomaisten ja yhteistyökumppanien aktiivisuus ja mielenkiinto suuntautuu usein vain äiteihin.</w:t>
      </w:r>
    </w:p>
    <w:p w:rsidR="00EC52DE" w:rsidRPr="0042182B" w:rsidRDefault="00EC52DE" w:rsidP="00EE5A00">
      <w:pPr>
        <w:rPr>
          <w:rFonts w:asciiTheme="minorHAnsi" w:hAnsiTheme="minorHAnsi" w:cs="Arial"/>
          <w:sz w:val="24"/>
          <w:szCs w:val="24"/>
        </w:rPr>
      </w:pPr>
    </w:p>
    <w:p w:rsidR="00916048" w:rsidRPr="00EC52DE" w:rsidRDefault="00EC52DE" w:rsidP="00872A83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ASIANTUNTIJANA SIJAISISÄ</w:t>
      </w:r>
    </w:p>
    <w:p w:rsidR="00872A83" w:rsidRDefault="00872A83" w:rsidP="00872A83">
      <w:pPr>
        <w:rPr>
          <w:rFonts w:asciiTheme="minorHAnsi" w:hAnsiTheme="minorHAnsi" w:cs="Arial"/>
          <w:sz w:val="24"/>
          <w:szCs w:val="24"/>
        </w:rPr>
      </w:pPr>
      <w:r w:rsidRPr="00872A83">
        <w:rPr>
          <w:sz w:val="24"/>
          <w:szCs w:val="24"/>
        </w:rPr>
        <w:t>Osallis</w:t>
      </w:r>
      <w:r w:rsidR="00E308F0">
        <w:rPr>
          <w:sz w:val="24"/>
          <w:szCs w:val="24"/>
        </w:rPr>
        <w:t>tavassa työpajassa pääset pohtim</w:t>
      </w:r>
      <w:r w:rsidRPr="00872A83">
        <w:rPr>
          <w:sz w:val="24"/>
          <w:szCs w:val="24"/>
        </w:rPr>
        <w:t>aan miesten näkyvyyttä ja merkitystä lapsen</w:t>
      </w:r>
      <w:r w:rsidR="00E308F0">
        <w:rPr>
          <w:sz w:val="24"/>
          <w:szCs w:val="24"/>
        </w:rPr>
        <w:t xml:space="preserve"> arjessa ja</w:t>
      </w:r>
      <w:r w:rsidRPr="00872A83">
        <w:rPr>
          <w:sz w:val="24"/>
          <w:szCs w:val="24"/>
        </w:rPr>
        <w:t xml:space="preserve"> </w:t>
      </w:r>
      <w:r w:rsidR="00E308F0">
        <w:rPr>
          <w:sz w:val="24"/>
          <w:szCs w:val="24"/>
        </w:rPr>
        <w:t xml:space="preserve">sen </w:t>
      </w:r>
      <w:r w:rsidRPr="00872A83">
        <w:rPr>
          <w:sz w:val="24"/>
          <w:szCs w:val="24"/>
        </w:rPr>
        <w:t xml:space="preserve">verkostossa. Sijaisisyys on </w:t>
      </w:r>
      <w:r w:rsidR="0042182B">
        <w:rPr>
          <w:sz w:val="24"/>
          <w:szCs w:val="24"/>
        </w:rPr>
        <w:t>kasvattajana</w:t>
      </w:r>
      <w:r w:rsidR="00EC52DE">
        <w:rPr>
          <w:sz w:val="24"/>
          <w:szCs w:val="24"/>
        </w:rPr>
        <w:t>, kiintymyssuhteen rakentajana ja lapsen asioiden asiantuntijana</w:t>
      </w:r>
      <w:r w:rsidR="0042182B">
        <w:rPr>
          <w:sz w:val="24"/>
          <w:szCs w:val="24"/>
        </w:rPr>
        <w:t xml:space="preserve"> toimimista</w:t>
      </w:r>
      <w:r w:rsidRPr="00872A83">
        <w:rPr>
          <w:sz w:val="24"/>
          <w:szCs w:val="24"/>
        </w:rPr>
        <w:t>.  Sijaisisäksi tuleminen, isyyden jakaminen toisen isän kanssa ja lapsen sijoituksen jatkumisen ep</w:t>
      </w:r>
      <w:r>
        <w:rPr>
          <w:sz w:val="24"/>
          <w:szCs w:val="24"/>
        </w:rPr>
        <w:t>ävarmuus ovat sijaisisyyden erityispiirteitä.</w:t>
      </w:r>
      <w:r w:rsidRPr="00872A83">
        <w:rPr>
          <w:sz w:val="24"/>
          <w:szCs w:val="24"/>
        </w:rPr>
        <w:t xml:space="preserve"> </w:t>
      </w:r>
      <w:r w:rsidR="001B4E0D">
        <w:rPr>
          <w:rFonts w:asciiTheme="minorHAnsi" w:hAnsiTheme="minorHAnsi" w:cs="Arial"/>
          <w:sz w:val="24"/>
          <w:szCs w:val="24"/>
        </w:rPr>
        <w:t xml:space="preserve">Työpajassa sijaisisänä toimimisen </w:t>
      </w:r>
      <w:r w:rsidR="00EC52DE">
        <w:rPr>
          <w:rFonts w:asciiTheme="minorHAnsi" w:hAnsiTheme="minorHAnsi" w:cs="Arial"/>
          <w:sz w:val="24"/>
          <w:szCs w:val="24"/>
        </w:rPr>
        <w:t>erityiskysymyksiä</w:t>
      </w:r>
      <w:r w:rsidR="002D2FA4">
        <w:rPr>
          <w:rFonts w:asciiTheme="minorHAnsi" w:hAnsiTheme="minorHAnsi" w:cs="Arial"/>
          <w:sz w:val="24"/>
          <w:szCs w:val="24"/>
        </w:rPr>
        <w:t>, rikkautta ja raastavuutta</w:t>
      </w:r>
      <w:r w:rsidR="00EC52DE">
        <w:rPr>
          <w:rFonts w:asciiTheme="minorHAnsi" w:hAnsiTheme="minorHAnsi" w:cs="Arial"/>
          <w:sz w:val="24"/>
          <w:szCs w:val="24"/>
        </w:rPr>
        <w:t xml:space="preserve"> tutki</w:t>
      </w:r>
      <w:r>
        <w:rPr>
          <w:rFonts w:asciiTheme="minorHAnsi" w:hAnsiTheme="minorHAnsi" w:cs="Arial"/>
          <w:sz w:val="24"/>
          <w:szCs w:val="24"/>
        </w:rPr>
        <w:t xml:space="preserve">taan </w:t>
      </w:r>
      <w:r w:rsidR="00EC52DE">
        <w:rPr>
          <w:rFonts w:asciiTheme="minorHAnsi" w:hAnsiTheme="minorHAnsi" w:cs="Arial"/>
          <w:sz w:val="24"/>
          <w:szCs w:val="24"/>
        </w:rPr>
        <w:t xml:space="preserve">yhdessä </w:t>
      </w:r>
      <w:r>
        <w:rPr>
          <w:rFonts w:asciiTheme="minorHAnsi" w:hAnsiTheme="minorHAnsi" w:cs="Arial"/>
          <w:sz w:val="24"/>
          <w:szCs w:val="24"/>
        </w:rPr>
        <w:t>keskustellen.</w:t>
      </w:r>
    </w:p>
    <w:p w:rsidR="00AD1DA8" w:rsidRPr="0042182B" w:rsidRDefault="00AD1DA8" w:rsidP="00872A83">
      <w:pPr>
        <w:rPr>
          <w:b/>
          <w:sz w:val="24"/>
          <w:szCs w:val="24"/>
        </w:rPr>
      </w:pPr>
    </w:p>
    <w:p w:rsidR="00872A83" w:rsidRPr="0042182B" w:rsidRDefault="00AD1DA8" w:rsidP="00872A83">
      <w:pPr>
        <w:rPr>
          <w:b/>
          <w:sz w:val="24"/>
          <w:szCs w:val="24"/>
        </w:rPr>
      </w:pPr>
      <w:r w:rsidRPr="0042182B">
        <w:rPr>
          <w:b/>
          <w:sz w:val="24"/>
          <w:szCs w:val="24"/>
        </w:rPr>
        <w:t>SIJAISIEN PIENRYHMÄT</w:t>
      </w:r>
    </w:p>
    <w:p w:rsidR="00872A83" w:rsidRPr="00872A83" w:rsidRDefault="00872A83" w:rsidP="00872A83">
      <w:pPr>
        <w:rPr>
          <w:sz w:val="24"/>
          <w:szCs w:val="24"/>
        </w:rPr>
      </w:pPr>
      <w:r w:rsidRPr="00872A83">
        <w:rPr>
          <w:sz w:val="24"/>
          <w:szCs w:val="24"/>
        </w:rPr>
        <w:t>Tukea sijais</w:t>
      </w:r>
      <w:r>
        <w:rPr>
          <w:sz w:val="24"/>
          <w:szCs w:val="24"/>
        </w:rPr>
        <w:t>vanhempana toimimiseen t</w:t>
      </w:r>
      <w:r w:rsidR="00AD1DA8">
        <w:rPr>
          <w:sz w:val="24"/>
          <w:szCs w:val="24"/>
        </w:rPr>
        <w:t xml:space="preserve">uovat vapaaehtoisten </w:t>
      </w:r>
      <w:r w:rsidRPr="00872A83">
        <w:rPr>
          <w:sz w:val="24"/>
          <w:szCs w:val="24"/>
        </w:rPr>
        <w:t>sijaisisien</w:t>
      </w:r>
      <w:r w:rsidR="00AD1DA8">
        <w:rPr>
          <w:sz w:val="24"/>
          <w:szCs w:val="24"/>
        </w:rPr>
        <w:t xml:space="preserve"> ohjaamat</w:t>
      </w:r>
      <w:r w:rsidRPr="00872A83">
        <w:rPr>
          <w:sz w:val="24"/>
          <w:szCs w:val="24"/>
        </w:rPr>
        <w:t xml:space="preserve"> pienryhmät. PePPi</w:t>
      </w:r>
      <w:r w:rsidR="00AD1DA8">
        <w:rPr>
          <w:sz w:val="24"/>
          <w:szCs w:val="24"/>
        </w:rPr>
        <w:t xml:space="preserve"> </w:t>
      </w:r>
      <w:r w:rsidRPr="00872A83">
        <w:rPr>
          <w:sz w:val="24"/>
          <w:szCs w:val="24"/>
        </w:rPr>
        <w:t>-hankkeen sijaisisien r</w:t>
      </w:r>
      <w:r w:rsidR="001B4E0D">
        <w:rPr>
          <w:sz w:val="24"/>
          <w:szCs w:val="24"/>
        </w:rPr>
        <w:t xml:space="preserve">yhmissä puhutaan auki sijaisvanhemmuuden </w:t>
      </w:r>
      <w:r>
        <w:rPr>
          <w:sz w:val="24"/>
          <w:szCs w:val="24"/>
        </w:rPr>
        <w:t>kipukohtia. Niissä konkarit</w:t>
      </w:r>
      <w:r w:rsidRPr="00872A83">
        <w:rPr>
          <w:sz w:val="24"/>
          <w:szCs w:val="24"/>
        </w:rPr>
        <w:t xml:space="preserve"> näyttävät tietä nuoremmilleen ja nuoremmat avaavat tuoreita näkökulmia. </w:t>
      </w:r>
      <w:r>
        <w:rPr>
          <w:sz w:val="24"/>
          <w:szCs w:val="24"/>
        </w:rPr>
        <w:t xml:space="preserve"> </w:t>
      </w:r>
    </w:p>
    <w:p w:rsidR="00A2132C" w:rsidRPr="001B4E0D" w:rsidRDefault="00872A83" w:rsidP="008A1CDA">
      <w:r>
        <w:rPr>
          <w:color w:val="1F497D"/>
        </w:rPr>
        <w:t> </w:t>
      </w:r>
    </w:p>
    <w:p w:rsidR="00916048" w:rsidRDefault="00A2132C" w:rsidP="008A1CD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Sijaisisien pienryhmätyöskentelystä avataan kaksi eri mallia, joihin työpajan osallistujat pääsevät tutustumaan hyödyntäen omia kokemuksiaan.</w:t>
      </w:r>
      <w:r w:rsidR="00872A83">
        <w:rPr>
          <w:rFonts w:asciiTheme="minorHAnsi" w:hAnsiTheme="minorHAnsi" w:cs="Arial"/>
          <w:sz w:val="24"/>
          <w:szCs w:val="24"/>
        </w:rPr>
        <w:t xml:space="preserve"> E</w:t>
      </w:r>
      <w:r w:rsidR="00AD1DA8">
        <w:rPr>
          <w:rFonts w:asciiTheme="minorHAnsi" w:hAnsiTheme="minorHAnsi" w:cs="Arial"/>
          <w:sz w:val="24"/>
          <w:szCs w:val="24"/>
        </w:rPr>
        <w:t xml:space="preserve">nsin tutkitaan lapsen verkostoa </w:t>
      </w:r>
      <w:r w:rsidR="00872A83">
        <w:rPr>
          <w:rFonts w:asciiTheme="minorHAnsi" w:hAnsiTheme="minorHAnsi" w:cs="Arial"/>
          <w:sz w:val="24"/>
          <w:szCs w:val="24"/>
        </w:rPr>
        <w:t>ja</w:t>
      </w:r>
      <w:r w:rsidR="001B4E0D">
        <w:rPr>
          <w:rFonts w:asciiTheme="minorHAnsi" w:hAnsiTheme="minorHAnsi" w:cs="Arial"/>
          <w:sz w:val="24"/>
          <w:szCs w:val="24"/>
        </w:rPr>
        <w:t xml:space="preserve"> tehdään havaintoja. S</w:t>
      </w:r>
      <w:r w:rsidR="00872A83">
        <w:rPr>
          <w:rFonts w:asciiTheme="minorHAnsi" w:hAnsiTheme="minorHAnsi" w:cs="Arial"/>
          <w:sz w:val="24"/>
          <w:szCs w:val="24"/>
        </w:rPr>
        <w:t xml:space="preserve">itten käydään läpi kysymyksiä, joita </w:t>
      </w:r>
      <w:r w:rsidR="001B4E0D">
        <w:rPr>
          <w:rFonts w:asciiTheme="minorHAnsi" w:hAnsiTheme="minorHAnsi" w:cs="Arial"/>
          <w:sz w:val="24"/>
          <w:szCs w:val="24"/>
        </w:rPr>
        <w:t>puolistrukturoidussa sijais</w:t>
      </w:r>
      <w:r w:rsidR="00872A83">
        <w:rPr>
          <w:rFonts w:asciiTheme="minorHAnsi" w:hAnsiTheme="minorHAnsi" w:cs="Arial"/>
          <w:sz w:val="24"/>
          <w:szCs w:val="24"/>
        </w:rPr>
        <w:t>isä</w:t>
      </w:r>
      <w:r w:rsidR="001B4E0D">
        <w:rPr>
          <w:rFonts w:asciiTheme="minorHAnsi" w:hAnsiTheme="minorHAnsi" w:cs="Arial"/>
          <w:sz w:val="24"/>
          <w:szCs w:val="24"/>
        </w:rPr>
        <w:t>työ -</w:t>
      </w:r>
      <w:r w:rsidR="00872A83">
        <w:rPr>
          <w:rFonts w:asciiTheme="minorHAnsi" w:hAnsiTheme="minorHAnsi" w:cs="Arial"/>
          <w:sz w:val="24"/>
          <w:szCs w:val="24"/>
        </w:rPr>
        <w:t>ryh</w:t>
      </w:r>
      <w:r w:rsidR="001B4E0D">
        <w:rPr>
          <w:rFonts w:asciiTheme="minorHAnsi" w:hAnsiTheme="minorHAnsi" w:cs="Arial"/>
          <w:sz w:val="24"/>
          <w:szCs w:val="24"/>
        </w:rPr>
        <w:t>mämallissa miesten kanssa työstetään.</w:t>
      </w:r>
    </w:p>
    <w:p w:rsidR="006A0A40" w:rsidRDefault="006A0A40" w:rsidP="008A1CDA">
      <w:pPr>
        <w:rPr>
          <w:rFonts w:asciiTheme="minorHAnsi" w:hAnsiTheme="minorHAnsi" w:cs="Arial"/>
          <w:sz w:val="24"/>
          <w:szCs w:val="24"/>
        </w:rPr>
      </w:pPr>
    </w:p>
    <w:p w:rsidR="00916048" w:rsidRDefault="00916048" w:rsidP="00916048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Toisessa mallissa isät</w:t>
      </w:r>
      <w:r w:rsidRPr="008A1CDA">
        <w:rPr>
          <w:rFonts w:asciiTheme="minorHAnsi" w:hAnsiTheme="minorHAnsi" w:cs="Arial"/>
          <w:sz w:val="24"/>
          <w:szCs w:val="24"/>
        </w:rPr>
        <w:t xml:space="preserve"> tuovat ryhmään itse asioita ja niitä ratkotaan yhdessä</w:t>
      </w:r>
      <w:r w:rsidR="00AD1DA8">
        <w:rPr>
          <w:rFonts w:asciiTheme="minorHAnsi" w:hAnsiTheme="minorHAnsi" w:cs="Arial"/>
          <w:sz w:val="24"/>
          <w:szCs w:val="24"/>
        </w:rPr>
        <w:t xml:space="preserve"> vertaisten kesken</w:t>
      </w:r>
      <w:r w:rsidRPr="008A1CDA">
        <w:rPr>
          <w:rFonts w:asciiTheme="minorHAnsi" w:hAnsiTheme="minorHAnsi" w:cs="Arial"/>
          <w:sz w:val="24"/>
          <w:szCs w:val="24"/>
        </w:rPr>
        <w:t>.</w:t>
      </w:r>
      <w:r w:rsidRPr="00916048">
        <w:rPr>
          <w:rFonts w:asciiTheme="minorHAnsi" w:hAnsiTheme="minorHAnsi" w:cs="Arial"/>
          <w:sz w:val="24"/>
          <w:szCs w:val="24"/>
        </w:rPr>
        <w:t xml:space="preserve"> </w:t>
      </w:r>
      <w:r w:rsidRPr="008A1CDA">
        <w:rPr>
          <w:rFonts w:asciiTheme="minorHAnsi" w:hAnsiTheme="minorHAnsi" w:cs="Arial"/>
          <w:sz w:val="24"/>
          <w:szCs w:val="24"/>
        </w:rPr>
        <w:t>Keskustelun sisällöt vaihtelevat sijaisperheiden elämään liit</w:t>
      </w:r>
      <w:r>
        <w:rPr>
          <w:rFonts w:asciiTheme="minorHAnsi" w:hAnsiTheme="minorHAnsi" w:cs="Arial"/>
          <w:sz w:val="24"/>
          <w:szCs w:val="24"/>
        </w:rPr>
        <w:t>t</w:t>
      </w:r>
      <w:r w:rsidRPr="008A1CDA">
        <w:rPr>
          <w:rFonts w:asciiTheme="minorHAnsi" w:hAnsiTheme="minorHAnsi" w:cs="Arial"/>
          <w:sz w:val="24"/>
          <w:szCs w:val="24"/>
        </w:rPr>
        <w:t xml:space="preserve">yvistä rakenteellisista ja juridisista asioista arkeen ja syvimpiin isyyden ja sijaisisyyden mukanaan tuomiin tunteisiin asti. </w:t>
      </w:r>
    </w:p>
    <w:p w:rsidR="002D2FA4" w:rsidRDefault="002D2FA4" w:rsidP="00916048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:rsidR="00916048" w:rsidRDefault="00916048" w:rsidP="00872A83">
      <w:pPr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Lopuksi</w:t>
      </w:r>
      <w:r w:rsidR="00872A83">
        <w:rPr>
          <w:sz w:val="24"/>
          <w:szCs w:val="24"/>
        </w:rPr>
        <w:t xml:space="preserve"> PePPi -</w:t>
      </w:r>
      <w:r w:rsidR="00872A83" w:rsidRPr="00872A83">
        <w:rPr>
          <w:sz w:val="24"/>
          <w:szCs w:val="24"/>
        </w:rPr>
        <w:t>hankkeen sijaisisä</w:t>
      </w:r>
      <w:r w:rsidR="00872A83">
        <w:rPr>
          <w:sz w:val="24"/>
          <w:szCs w:val="24"/>
        </w:rPr>
        <w:t>ryhmien isät virittävät</w:t>
      </w:r>
      <w:r w:rsidR="00872A83" w:rsidRPr="00872A83">
        <w:rPr>
          <w:sz w:val="24"/>
          <w:szCs w:val="24"/>
        </w:rPr>
        <w:t xml:space="preserve"> paneelissa keskustelua</w:t>
      </w:r>
      <w:r w:rsidR="00AD1DA8">
        <w:rPr>
          <w:sz w:val="24"/>
          <w:szCs w:val="24"/>
        </w:rPr>
        <w:t xml:space="preserve"> mm.</w:t>
      </w:r>
      <w:r w:rsidR="00872A83" w:rsidRPr="00872A83">
        <w:rPr>
          <w:sz w:val="24"/>
          <w:szCs w:val="24"/>
        </w:rPr>
        <w:t xml:space="preserve"> miesnäkökulman vahvistamisesta erilaisissa lastensuojelun ja perhehoidon prosesseissa. </w:t>
      </w:r>
    </w:p>
    <w:p w:rsidR="006261AF" w:rsidRPr="001B4E0D" w:rsidRDefault="006261AF" w:rsidP="008A1CDA">
      <w:pPr>
        <w:rPr>
          <w:sz w:val="24"/>
          <w:szCs w:val="24"/>
        </w:rPr>
      </w:pPr>
    </w:p>
    <w:p w:rsidR="0007151F" w:rsidRDefault="0007151F" w:rsidP="0007151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Viisivuotinen (</w:t>
      </w:r>
      <w:proofErr w:type="gramStart"/>
      <w:r>
        <w:rPr>
          <w:rFonts w:asciiTheme="minorHAnsi" w:hAnsiTheme="minorHAnsi" w:cs="Arial"/>
          <w:sz w:val="24"/>
          <w:szCs w:val="24"/>
        </w:rPr>
        <w:t>2012-2016</w:t>
      </w:r>
      <w:proofErr w:type="gramEnd"/>
      <w:r>
        <w:rPr>
          <w:rFonts w:asciiTheme="minorHAnsi" w:hAnsiTheme="minorHAnsi" w:cs="Arial"/>
          <w:sz w:val="24"/>
          <w:szCs w:val="24"/>
        </w:rPr>
        <w:t>)</w:t>
      </w:r>
      <w:r w:rsidR="00D87734">
        <w:rPr>
          <w:rFonts w:asciiTheme="minorHAnsi" w:hAnsiTheme="minorHAnsi" w:cs="Arial"/>
          <w:sz w:val="24"/>
          <w:szCs w:val="24"/>
        </w:rPr>
        <w:t xml:space="preserve"> kehittämishanke Vapaaehtoiset voimavarana sijaisperheiden tukemisessa </w:t>
      </w:r>
      <w:r w:rsidR="008A1CDA" w:rsidRPr="008A1CDA">
        <w:rPr>
          <w:rFonts w:asciiTheme="minorHAnsi" w:hAnsiTheme="minorHAnsi" w:cs="Arial"/>
          <w:sz w:val="24"/>
          <w:szCs w:val="24"/>
        </w:rPr>
        <w:t>sai työnimensä</w:t>
      </w:r>
      <w:r w:rsidR="00D87734">
        <w:rPr>
          <w:rFonts w:asciiTheme="minorHAnsi" w:hAnsiTheme="minorHAnsi" w:cs="Arial"/>
          <w:sz w:val="24"/>
          <w:szCs w:val="24"/>
        </w:rPr>
        <w:t xml:space="preserve"> PePPi</w:t>
      </w:r>
      <w:r>
        <w:rPr>
          <w:rFonts w:asciiTheme="minorHAnsi" w:hAnsiTheme="minorHAnsi" w:cs="Arial"/>
          <w:sz w:val="24"/>
          <w:szCs w:val="24"/>
        </w:rPr>
        <w:t xml:space="preserve"> kolmen taustajärjestö</w:t>
      </w:r>
      <w:r w:rsidR="008A1CDA" w:rsidRPr="008A1CDA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sä</w:t>
      </w:r>
      <w:r w:rsidR="008A1CDA" w:rsidRPr="008A1CDA">
        <w:rPr>
          <w:rFonts w:asciiTheme="minorHAnsi" w:hAnsiTheme="minorHAnsi" w:cs="Arial"/>
          <w:sz w:val="24"/>
          <w:szCs w:val="24"/>
        </w:rPr>
        <w:t xml:space="preserve"> Pelastakaa Lapset, Perhe</w:t>
      </w:r>
      <w:r>
        <w:rPr>
          <w:rFonts w:asciiTheme="minorHAnsi" w:hAnsiTheme="minorHAnsi" w:cs="Arial"/>
          <w:sz w:val="24"/>
          <w:szCs w:val="24"/>
        </w:rPr>
        <w:t xml:space="preserve">hoitoliitto ja Pesäpuu ry nimistä. </w:t>
      </w:r>
      <w:r w:rsidR="008A1CDA" w:rsidRPr="008A1CD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PePPi kuuluu RAY:n Emma ja Elias </w:t>
      </w:r>
      <w:proofErr w:type="gramStart"/>
      <w:r>
        <w:rPr>
          <w:rFonts w:asciiTheme="minorHAnsi" w:hAnsiTheme="minorHAnsi" w:cs="Arial"/>
          <w:sz w:val="24"/>
          <w:szCs w:val="24"/>
        </w:rPr>
        <w:t>–ohjelmaan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07151F" w:rsidRDefault="0007151F" w:rsidP="0007151F">
      <w:pPr>
        <w:rPr>
          <w:rFonts w:asciiTheme="minorHAnsi" w:hAnsiTheme="minorHAnsi" w:cs="Arial"/>
          <w:sz w:val="24"/>
          <w:szCs w:val="24"/>
        </w:rPr>
      </w:pPr>
    </w:p>
    <w:p w:rsidR="006A0A40" w:rsidRDefault="0007151F" w:rsidP="0007151F">
      <w:pPr>
        <w:rPr>
          <w:sz w:val="24"/>
          <w:szCs w:val="24"/>
        </w:rPr>
      </w:pPr>
      <w:r w:rsidRPr="0007151F">
        <w:rPr>
          <w:b/>
          <w:sz w:val="24"/>
          <w:szCs w:val="24"/>
        </w:rPr>
        <w:t>Työpajaa ohjastavat</w:t>
      </w:r>
      <w:r>
        <w:rPr>
          <w:sz w:val="24"/>
          <w:szCs w:val="24"/>
        </w:rPr>
        <w:t xml:space="preserve"> Markku Siira ja Seppo Kinnunen, paneelissa mukana lisäksi Arto </w:t>
      </w:r>
      <w:proofErr w:type="spellStart"/>
      <w:r>
        <w:rPr>
          <w:sz w:val="24"/>
          <w:szCs w:val="24"/>
        </w:rPr>
        <w:t>Peränikara</w:t>
      </w:r>
      <w:proofErr w:type="spellEnd"/>
      <w:r>
        <w:rPr>
          <w:sz w:val="24"/>
          <w:szCs w:val="24"/>
        </w:rPr>
        <w:t xml:space="preserve"> ja Pasi Orava, mukana</w:t>
      </w:r>
      <w:r w:rsidR="006A0A40">
        <w:rPr>
          <w:sz w:val="24"/>
          <w:szCs w:val="24"/>
        </w:rPr>
        <w:t xml:space="preserve"> lisäksi</w:t>
      </w:r>
      <w:r>
        <w:rPr>
          <w:sz w:val="24"/>
          <w:szCs w:val="24"/>
        </w:rPr>
        <w:t xml:space="preserve"> Virpi Vaattovaara</w:t>
      </w:r>
      <w:r w:rsidRPr="0007151F">
        <w:rPr>
          <w:rFonts w:asciiTheme="minorHAnsi" w:hAnsiTheme="minorHAnsi" w:cs="Arial"/>
          <w:sz w:val="24"/>
          <w:szCs w:val="24"/>
        </w:rPr>
        <w:t xml:space="preserve"> </w:t>
      </w:r>
      <w:r w:rsidR="006A0A40">
        <w:rPr>
          <w:sz w:val="24"/>
          <w:szCs w:val="24"/>
        </w:rPr>
        <w:t xml:space="preserve">PePPi </w:t>
      </w:r>
      <w:proofErr w:type="gramStart"/>
      <w:r w:rsidR="006A0A40">
        <w:rPr>
          <w:sz w:val="24"/>
          <w:szCs w:val="24"/>
        </w:rPr>
        <w:t>–hankkeesta</w:t>
      </w:r>
      <w:proofErr w:type="gramEnd"/>
      <w:r w:rsidR="006A0A40">
        <w:rPr>
          <w:sz w:val="24"/>
          <w:szCs w:val="24"/>
        </w:rPr>
        <w:t xml:space="preserve"> </w:t>
      </w:r>
    </w:p>
    <w:p w:rsidR="0007151F" w:rsidRDefault="0007151F" w:rsidP="0007151F">
      <w:pPr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www.peppivoimaa.fi</w:t>
      </w:r>
    </w:p>
    <w:p w:rsidR="008A1CDA" w:rsidRPr="008A1CDA" w:rsidRDefault="008A1CDA" w:rsidP="008A1CDA">
      <w:pPr>
        <w:rPr>
          <w:rFonts w:asciiTheme="minorHAnsi" w:hAnsiTheme="minorHAnsi" w:cs="Arial"/>
          <w:sz w:val="24"/>
          <w:szCs w:val="24"/>
        </w:rPr>
      </w:pPr>
    </w:p>
    <w:p w:rsidR="008A1CDA" w:rsidRPr="008A1CDA" w:rsidRDefault="008A1CDA" w:rsidP="008A1CDA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8A1CDA" w:rsidRPr="008A1CDA" w:rsidRDefault="008A1CDA" w:rsidP="008A1CDA">
      <w:pPr>
        <w:rPr>
          <w:rFonts w:asciiTheme="minorHAnsi" w:hAnsiTheme="minorHAnsi" w:cs="Arial"/>
          <w:b/>
          <w:sz w:val="24"/>
          <w:szCs w:val="24"/>
        </w:rPr>
      </w:pPr>
    </w:p>
    <w:p w:rsidR="008A1CDA" w:rsidRPr="008A1CDA" w:rsidRDefault="008A1CDA" w:rsidP="008A1CDA">
      <w:pPr>
        <w:rPr>
          <w:rFonts w:asciiTheme="minorHAnsi" w:hAnsiTheme="minorHAnsi" w:cs="Arial"/>
          <w:sz w:val="24"/>
          <w:szCs w:val="24"/>
        </w:rPr>
      </w:pPr>
    </w:p>
    <w:p w:rsidR="00C4374C" w:rsidRPr="008A1CDA" w:rsidRDefault="00C4374C" w:rsidP="008A1CDA">
      <w:pPr>
        <w:rPr>
          <w:rFonts w:asciiTheme="minorHAnsi" w:hAnsiTheme="minorHAnsi" w:cs="Arial"/>
          <w:sz w:val="24"/>
          <w:szCs w:val="24"/>
        </w:rPr>
      </w:pPr>
    </w:p>
    <w:p w:rsidR="008A1CDA" w:rsidRPr="008A1CDA" w:rsidRDefault="008A1CDA" w:rsidP="008A1CDA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p w:rsidR="008A1CDA" w:rsidRPr="008A1CDA" w:rsidRDefault="008A1CDA" w:rsidP="008A1CDA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p w:rsidR="008A1CDA" w:rsidRPr="008A1CDA" w:rsidRDefault="008A1CDA" w:rsidP="008A1CDA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p w:rsidR="001A76B0" w:rsidRPr="001A76B0" w:rsidRDefault="001A76B0">
      <w:pPr>
        <w:pStyle w:val="Luettelokappale"/>
        <w:rPr>
          <w:b/>
          <w:color w:val="FF0000"/>
          <w:sz w:val="32"/>
          <w:szCs w:val="32"/>
        </w:rPr>
      </w:pPr>
    </w:p>
    <w:sectPr w:rsidR="001A76B0" w:rsidRPr="001A76B0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6D" w:rsidRDefault="0079626D" w:rsidP="00526576">
      <w:r>
        <w:separator/>
      </w:r>
    </w:p>
  </w:endnote>
  <w:endnote w:type="continuationSeparator" w:id="0">
    <w:p w:rsidR="0079626D" w:rsidRDefault="0079626D" w:rsidP="005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6" w:rsidRDefault="00526576">
    <w:pPr>
      <w:pStyle w:val="Alatunniste"/>
    </w:pPr>
    <w:r>
      <w:rPr>
        <w:noProof/>
        <w:lang w:eastAsia="fi-FI"/>
      </w:rPr>
      <w:drawing>
        <wp:inline distT="0" distB="0" distL="0" distR="0" wp14:anchorId="596C4080" wp14:editId="28F35FF1">
          <wp:extent cx="2026126" cy="296684"/>
          <wp:effectExtent l="0" t="0" r="0" b="825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a_logo_padd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85" cy="296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3E2E3B31" wp14:editId="0EA1AC08">
          <wp:extent cx="1467362" cy="370270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hehoitol_logo_vaaka-iso_padd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31" cy="37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2E72008C" wp14:editId="668BD1D9">
          <wp:extent cx="1283234" cy="40470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apuu_padd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006" cy="40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3C39DB5E" wp14:editId="12A1691D">
          <wp:extent cx="1007333" cy="268941"/>
          <wp:effectExtent l="0" t="0" r="2540" b="0"/>
          <wp:docPr id="2" name="Kuva 2" descr="C:\Users\kaisu.kaverinen\AppData\Local\Temp\Temp1_EmmaElias-logo.zip\EmmaElias-logo\EmmaElias_suomi\EmmaElias_varillinen\pngt\RAY_emmajaelias_tunnus_kumppan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su.kaverinen\AppData\Local\Temp\Temp1_EmmaElias-logo.zip\EmmaElias-logo\EmmaElias_suomi\EmmaElias_varillinen\pngt\RAY_emmajaelias_tunnus_kumppani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867" cy="2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6D" w:rsidRDefault="0079626D" w:rsidP="00526576">
      <w:r>
        <w:separator/>
      </w:r>
    </w:p>
  </w:footnote>
  <w:footnote w:type="continuationSeparator" w:id="0">
    <w:p w:rsidR="0079626D" w:rsidRDefault="0079626D" w:rsidP="0052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6" w:rsidRDefault="00526576">
    <w:pPr>
      <w:pStyle w:val="Yltunniste"/>
    </w:pPr>
    <w:r>
      <w:tab/>
      <w:t xml:space="preserve">                                                                                                                                                 </w:t>
    </w:r>
    <w:r>
      <w:rPr>
        <w:noProof/>
        <w:lang w:eastAsia="fi-FI"/>
      </w:rPr>
      <w:drawing>
        <wp:inline distT="0" distB="0" distL="0" distR="0" wp14:anchorId="0355C007">
          <wp:extent cx="1054735" cy="120078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427"/>
    <w:multiLevelType w:val="hybridMultilevel"/>
    <w:tmpl w:val="BC08F19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CA0F2B"/>
    <w:multiLevelType w:val="hybridMultilevel"/>
    <w:tmpl w:val="0152F0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2099"/>
    <w:multiLevelType w:val="hybridMultilevel"/>
    <w:tmpl w:val="EF5414EC"/>
    <w:lvl w:ilvl="0" w:tplc="59DA6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15527"/>
    <w:multiLevelType w:val="hybridMultilevel"/>
    <w:tmpl w:val="ED462E68"/>
    <w:lvl w:ilvl="0" w:tplc="6FC66A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6"/>
    <w:rsid w:val="00021429"/>
    <w:rsid w:val="00024173"/>
    <w:rsid w:val="00070A89"/>
    <w:rsid w:val="0007151F"/>
    <w:rsid w:val="000C1C96"/>
    <w:rsid w:val="00110DF4"/>
    <w:rsid w:val="0017389D"/>
    <w:rsid w:val="00194CD4"/>
    <w:rsid w:val="001A76B0"/>
    <w:rsid w:val="001B4B18"/>
    <w:rsid w:val="001B4E0D"/>
    <w:rsid w:val="001D68A7"/>
    <w:rsid w:val="001E4764"/>
    <w:rsid w:val="00260FCD"/>
    <w:rsid w:val="00264DA5"/>
    <w:rsid w:val="00271961"/>
    <w:rsid w:val="002B4E90"/>
    <w:rsid w:val="002C6838"/>
    <w:rsid w:val="002D2FA4"/>
    <w:rsid w:val="00325601"/>
    <w:rsid w:val="00325786"/>
    <w:rsid w:val="00334FEB"/>
    <w:rsid w:val="00353F4D"/>
    <w:rsid w:val="003B60E7"/>
    <w:rsid w:val="003C284A"/>
    <w:rsid w:val="003C548D"/>
    <w:rsid w:val="0042182B"/>
    <w:rsid w:val="00453876"/>
    <w:rsid w:val="00471CE5"/>
    <w:rsid w:val="004C0DD2"/>
    <w:rsid w:val="004F0CB6"/>
    <w:rsid w:val="004F0DF7"/>
    <w:rsid w:val="00526576"/>
    <w:rsid w:val="00544EB6"/>
    <w:rsid w:val="005B13DB"/>
    <w:rsid w:val="005B4EF5"/>
    <w:rsid w:val="00625254"/>
    <w:rsid w:val="006261AF"/>
    <w:rsid w:val="00692C7D"/>
    <w:rsid w:val="006A0A40"/>
    <w:rsid w:val="006C04C7"/>
    <w:rsid w:val="0079626D"/>
    <w:rsid w:val="007E60C1"/>
    <w:rsid w:val="00844ED0"/>
    <w:rsid w:val="00855840"/>
    <w:rsid w:val="00872A83"/>
    <w:rsid w:val="008A1CDA"/>
    <w:rsid w:val="008C232F"/>
    <w:rsid w:val="008C6327"/>
    <w:rsid w:val="00916048"/>
    <w:rsid w:val="009339E6"/>
    <w:rsid w:val="009F4939"/>
    <w:rsid w:val="00A04108"/>
    <w:rsid w:val="00A2132C"/>
    <w:rsid w:val="00A31F22"/>
    <w:rsid w:val="00A46099"/>
    <w:rsid w:val="00A61C84"/>
    <w:rsid w:val="00AC51F9"/>
    <w:rsid w:val="00AD1DA8"/>
    <w:rsid w:val="00B445BC"/>
    <w:rsid w:val="00B72EA1"/>
    <w:rsid w:val="00BC1D38"/>
    <w:rsid w:val="00BE7414"/>
    <w:rsid w:val="00BF11FC"/>
    <w:rsid w:val="00C4374C"/>
    <w:rsid w:val="00C57D48"/>
    <w:rsid w:val="00C959FE"/>
    <w:rsid w:val="00CC6E8A"/>
    <w:rsid w:val="00D87734"/>
    <w:rsid w:val="00E07CC5"/>
    <w:rsid w:val="00E308F0"/>
    <w:rsid w:val="00E34759"/>
    <w:rsid w:val="00E713F9"/>
    <w:rsid w:val="00EB70C1"/>
    <w:rsid w:val="00EC52DE"/>
    <w:rsid w:val="00EE5A00"/>
    <w:rsid w:val="00EF2C5A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284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65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26576"/>
  </w:style>
  <w:style w:type="paragraph" w:styleId="Alatunniste">
    <w:name w:val="footer"/>
    <w:basedOn w:val="Normaali"/>
    <w:link w:val="AlatunnisteChar"/>
    <w:uiPriority w:val="99"/>
    <w:unhideWhenUsed/>
    <w:rsid w:val="005265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65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2657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6576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53F4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72EA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4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284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65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26576"/>
  </w:style>
  <w:style w:type="paragraph" w:styleId="Alatunniste">
    <w:name w:val="footer"/>
    <w:basedOn w:val="Normaali"/>
    <w:link w:val="AlatunnisteChar"/>
    <w:uiPriority w:val="99"/>
    <w:unhideWhenUsed/>
    <w:rsid w:val="005265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65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2657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6576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53F4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72EA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4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Pelastakaa Lapset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Kaisu Kaverinen</dc:creator>
  <cp:lastModifiedBy>Virpi Vaattovaara</cp:lastModifiedBy>
  <cp:revision>7</cp:revision>
  <dcterms:created xsi:type="dcterms:W3CDTF">2016-04-28T12:55:00Z</dcterms:created>
  <dcterms:modified xsi:type="dcterms:W3CDTF">2016-04-29T06:05:00Z</dcterms:modified>
</cp:coreProperties>
</file>